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DC0" w:rsidRDefault="00AC3DC0" w:rsidP="00AC3DC0">
      <w:pPr>
        <w:rPr>
          <w:sz w:val="20"/>
          <w:szCs w:val="20"/>
        </w:rPr>
      </w:pPr>
    </w:p>
    <w:p w:rsidR="00AC3DC0" w:rsidRDefault="00AC3DC0" w:rsidP="00AC3DC0">
      <w:pPr>
        <w:rPr>
          <w:sz w:val="20"/>
          <w:szCs w:val="20"/>
        </w:rPr>
      </w:pPr>
    </w:p>
    <w:p w:rsidR="00AC3DC0" w:rsidRDefault="00AC3DC0" w:rsidP="00AC3DC0">
      <w:pPr>
        <w:rPr>
          <w:sz w:val="20"/>
          <w:szCs w:val="20"/>
        </w:rPr>
      </w:pPr>
    </w:p>
    <w:p w:rsidR="00AC3DC0" w:rsidRDefault="00AC3DC0" w:rsidP="00AC3DC0">
      <w:pPr>
        <w:rPr>
          <w:sz w:val="28"/>
          <w:szCs w:val="28"/>
        </w:rPr>
      </w:pPr>
    </w:p>
    <w:p w:rsidR="00AC3DC0" w:rsidRDefault="00AC3DC0" w:rsidP="00AC3DC0">
      <w:pPr>
        <w:rPr>
          <w:sz w:val="20"/>
          <w:szCs w:val="20"/>
        </w:rPr>
      </w:pPr>
    </w:p>
    <w:tbl>
      <w:tblPr>
        <w:tblStyle w:val="a8"/>
        <w:tblW w:w="9889" w:type="dxa"/>
        <w:tblLayout w:type="fixed"/>
        <w:tblLook w:val="04A0" w:firstRow="1" w:lastRow="0" w:firstColumn="1" w:lastColumn="0" w:noHBand="0" w:noVBand="1"/>
      </w:tblPr>
      <w:tblGrid>
        <w:gridCol w:w="988"/>
        <w:gridCol w:w="3798"/>
        <w:gridCol w:w="2956"/>
        <w:gridCol w:w="2147"/>
      </w:tblGrid>
      <w:tr w:rsidR="007A6AE5" w:rsidRPr="00F763AD" w:rsidTr="009C41B3">
        <w:trPr>
          <w:trHeight w:val="585"/>
        </w:trPr>
        <w:tc>
          <w:tcPr>
            <w:tcW w:w="988" w:type="dxa"/>
            <w:vMerge w:val="restart"/>
          </w:tcPr>
          <w:p w:rsidR="007A6AE5" w:rsidRPr="002A68EE" w:rsidRDefault="007A6AE5" w:rsidP="00EC75F2">
            <w:pPr>
              <w:ind w:left="-120"/>
              <w:jc w:val="center"/>
            </w:pPr>
            <w:r w:rsidRPr="002A68EE">
              <w:t>№</w:t>
            </w:r>
          </w:p>
          <w:p w:rsidR="007A6AE5" w:rsidRPr="002A68EE" w:rsidRDefault="007A6AE5" w:rsidP="00EC75F2">
            <w:pPr>
              <w:tabs>
                <w:tab w:val="left" w:pos="306"/>
              </w:tabs>
              <w:ind w:left="-120"/>
              <w:jc w:val="center"/>
            </w:pPr>
            <w:proofErr w:type="gramStart"/>
            <w:r w:rsidRPr="002A68EE">
              <w:t>п</w:t>
            </w:r>
            <w:proofErr w:type="gramEnd"/>
            <w:r w:rsidRPr="002A68EE">
              <w:t>/п</w:t>
            </w:r>
          </w:p>
        </w:tc>
        <w:tc>
          <w:tcPr>
            <w:tcW w:w="3798" w:type="dxa"/>
            <w:vMerge w:val="restart"/>
          </w:tcPr>
          <w:p w:rsidR="007A6AE5" w:rsidRPr="002A68EE" w:rsidRDefault="007A6AE5" w:rsidP="00EC75F2">
            <w:pPr>
              <w:jc w:val="center"/>
            </w:pPr>
            <w:r w:rsidRPr="002A68EE">
              <w:t>Реквизиты муниципального нормативного правового акта (вид акта, орган принятия, дата принятия (издания), номер, наименование)</w:t>
            </w:r>
          </w:p>
        </w:tc>
        <w:tc>
          <w:tcPr>
            <w:tcW w:w="5103" w:type="dxa"/>
            <w:gridSpan w:val="2"/>
          </w:tcPr>
          <w:p w:rsidR="007A6AE5" w:rsidRPr="002A68EE" w:rsidRDefault="007A6AE5" w:rsidP="00EC75F2">
            <w:pPr>
              <w:jc w:val="center"/>
            </w:pPr>
            <w:r w:rsidRPr="002A68EE">
              <w:t>Сведения об обнародовании акта</w:t>
            </w:r>
          </w:p>
          <w:p w:rsidR="007A6AE5" w:rsidRPr="002A68EE" w:rsidRDefault="007A6AE5" w:rsidP="00EC75F2">
            <w:pPr>
              <w:jc w:val="center"/>
            </w:pPr>
          </w:p>
        </w:tc>
      </w:tr>
      <w:tr w:rsidR="007A6AE5" w:rsidRPr="00F763AD" w:rsidTr="009C41B3">
        <w:trPr>
          <w:trHeight w:val="2671"/>
        </w:trPr>
        <w:tc>
          <w:tcPr>
            <w:tcW w:w="988" w:type="dxa"/>
            <w:vMerge/>
          </w:tcPr>
          <w:p w:rsidR="007A6AE5" w:rsidRPr="002A68EE" w:rsidRDefault="007A6AE5" w:rsidP="00EC75F2">
            <w:pPr>
              <w:jc w:val="center"/>
            </w:pPr>
          </w:p>
        </w:tc>
        <w:tc>
          <w:tcPr>
            <w:tcW w:w="3798" w:type="dxa"/>
            <w:vMerge/>
          </w:tcPr>
          <w:p w:rsidR="007A6AE5" w:rsidRPr="002A68EE" w:rsidRDefault="007A6AE5" w:rsidP="00EC75F2">
            <w:pPr>
              <w:jc w:val="center"/>
            </w:pPr>
          </w:p>
        </w:tc>
        <w:tc>
          <w:tcPr>
            <w:tcW w:w="2956" w:type="dxa"/>
          </w:tcPr>
          <w:p w:rsidR="007A6AE5" w:rsidRPr="002A68EE" w:rsidRDefault="007A6AE5" w:rsidP="00EC75F2">
            <w:pPr>
              <w:jc w:val="center"/>
              <w:rPr>
                <w:rFonts w:eastAsiaTheme="minorHAnsi"/>
              </w:rPr>
            </w:pPr>
            <w:r w:rsidRPr="002A68EE">
              <w:rPr>
                <w:rFonts w:eastAsiaTheme="minorHAnsi"/>
              </w:rPr>
              <w:t>Официальное опубликование акта</w:t>
            </w:r>
          </w:p>
          <w:p w:rsidR="007A6AE5" w:rsidRPr="002A68EE" w:rsidRDefault="007A6AE5" w:rsidP="00EC75F2">
            <w:pPr>
              <w:jc w:val="center"/>
            </w:pPr>
            <w:r w:rsidRPr="002A68EE">
              <w:rPr>
                <w:rFonts w:eastAsiaTheme="minorHAnsi"/>
              </w:rPr>
              <w:t>(наименование и дата публикация в периодическом печатном издании или дата первое размещение в сетевом издании полного текста акта)</w:t>
            </w:r>
          </w:p>
        </w:tc>
        <w:tc>
          <w:tcPr>
            <w:tcW w:w="2147" w:type="dxa"/>
          </w:tcPr>
          <w:p w:rsidR="007A6AE5" w:rsidRPr="002A68EE" w:rsidRDefault="007A6AE5" w:rsidP="00EC75F2">
            <w:pPr>
              <w:jc w:val="center"/>
              <w:rPr>
                <w:rFonts w:eastAsiaTheme="minorHAnsi"/>
              </w:rPr>
            </w:pPr>
            <w:r w:rsidRPr="002A68EE">
              <w:rPr>
                <w:rFonts w:eastAsiaTheme="minorHAnsi"/>
              </w:rPr>
              <w:t>Иной способ обнародования акта, установленный частью 2 статьи 53 Федерального закона от 20.03.2025</w:t>
            </w:r>
            <w:r>
              <w:rPr>
                <w:rFonts w:eastAsiaTheme="minorHAnsi"/>
              </w:rPr>
              <w:t xml:space="preserve">          </w:t>
            </w:r>
            <w:r w:rsidRPr="002A68EE">
              <w:rPr>
                <w:rFonts w:eastAsiaTheme="minorHAnsi"/>
              </w:rPr>
              <w:t xml:space="preserve"> №</w:t>
            </w:r>
            <w:r>
              <w:rPr>
                <w:rFonts w:eastAsiaTheme="minorHAnsi"/>
              </w:rPr>
              <w:t xml:space="preserve"> </w:t>
            </w:r>
            <w:r w:rsidRPr="002A68EE">
              <w:rPr>
                <w:rFonts w:eastAsiaTheme="minorHAnsi"/>
              </w:rPr>
              <w:t>33-ФЗ</w:t>
            </w:r>
          </w:p>
          <w:p w:rsidR="007A6AE5" w:rsidRPr="002A68EE" w:rsidRDefault="007A6AE5" w:rsidP="00EC75F2">
            <w:pPr>
              <w:jc w:val="center"/>
            </w:pPr>
            <w:r w:rsidRPr="002A68EE">
              <w:rPr>
                <w:rFonts w:eastAsiaTheme="minorHAnsi"/>
              </w:rPr>
              <w:t>(дата и место)</w:t>
            </w:r>
          </w:p>
        </w:tc>
      </w:tr>
      <w:tr w:rsidR="007A6AE5" w:rsidRPr="00A706F9" w:rsidTr="009C41B3">
        <w:tc>
          <w:tcPr>
            <w:tcW w:w="988" w:type="dxa"/>
          </w:tcPr>
          <w:p w:rsidR="007A6AE5" w:rsidRPr="006A0044" w:rsidRDefault="007A6AE5" w:rsidP="00EC75F2">
            <w:pPr>
              <w:pStyle w:val="a9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8" w:type="dxa"/>
          </w:tcPr>
          <w:p w:rsidR="007A6AE5" w:rsidRPr="007A6AE5" w:rsidRDefault="001F489C" w:rsidP="00400704">
            <w:pPr>
              <w:pStyle w:val="2"/>
              <w:shd w:val="clear" w:color="auto" w:fill="FFFFFF"/>
              <w:spacing w:before="0" w:after="120"/>
              <w:outlineLvl w:val="1"/>
              <w:rPr>
                <w:color w:val="auto"/>
              </w:rPr>
            </w:pPr>
            <w:r>
              <w:rPr>
                <w:b w:val="0"/>
                <w:color w:val="auto"/>
                <w:sz w:val="22"/>
                <w:szCs w:val="22"/>
              </w:rPr>
              <w:t xml:space="preserve">Постановление </w:t>
            </w:r>
            <w:r w:rsidR="009C41B3">
              <w:rPr>
                <w:b w:val="0"/>
                <w:color w:val="auto"/>
                <w:sz w:val="22"/>
                <w:szCs w:val="22"/>
              </w:rPr>
              <w:t>№</w:t>
            </w:r>
            <w:r w:rsidR="00400704">
              <w:rPr>
                <w:b w:val="0"/>
                <w:color w:val="auto"/>
                <w:sz w:val="22"/>
                <w:szCs w:val="22"/>
              </w:rPr>
              <w:t>366</w:t>
            </w:r>
            <w:r w:rsidR="009C41B3">
              <w:rPr>
                <w:b w:val="0"/>
                <w:color w:val="auto"/>
                <w:sz w:val="22"/>
                <w:szCs w:val="22"/>
              </w:rPr>
              <w:t xml:space="preserve"> от </w:t>
            </w:r>
            <w:r w:rsidR="00400704">
              <w:rPr>
                <w:b w:val="0"/>
                <w:color w:val="auto"/>
                <w:sz w:val="22"/>
                <w:szCs w:val="22"/>
              </w:rPr>
              <w:t>10</w:t>
            </w:r>
            <w:r w:rsidR="009C41B3">
              <w:rPr>
                <w:b w:val="0"/>
                <w:color w:val="auto"/>
                <w:sz w:val="22"/>
                <w:szCs w:val="22"/>
              </w:rPr>
              <w:t>.0</w:t>
            </w:r>
            <w:r w:rsidR="00400704">
              <w:rPr>
                <w:b w:val="0"/>
                <w:color w:val="auto"/>
                <w:sz w:val="22"/>
                <w:szCs w:val="22"/>
              </w:rPr>
              <w:t>7</w:t>
            </w:r>
            <w:r w:rsidR="009C41B3">
              <w:rPr>
                <w:b w:val="0"/>
                <w:color w:val="auto"/>
                <w:sz w:val="22"/>
                <w:szCs w:val="22"/>
              </w:rPr>
              <w:t xml:space="preserve">.2026 </w:t>
            </w:r>
            <w:r>
              <w:rPr>
                <w:b w:val="0"/>
                <w:color w:val="auto"/>
                <w:sz w:val="22"/>
                <w:szCs w:val="22"/>
              </w:rPr>
              <w:t>Администрации рабочего поселка (</w:t>
            </w:r>
            <w:proofErr w:type="spellStart"/>
            <w:r>
              <w:rPr>
                <w:b w:val="0"/>
                <w:color w:val="auto"/>
                <w:sz w:val="22"/>
                <w:szCs w:val="22"/>
              </w:rPr>
              <w:t>пгт</w:t>
            </w:r>
            <w:proofErr w:type="spellEnd"/>
            <w:r>
              <w:rPr>
                <w:b w:val="0"/>
                <w:color w:val="auto"/>
                <w:sz w:val="22"/>
                <w:szCs w:val="22"/>
              </w:rPr>
              <w:t>) Прогресс «</w:t>
            </w:r>
            <w:r w:rsidR="00400704">
              <w:rPr>
                <w:b w:val="0"/>
                <w:color w:val="auto"/>
                <w:sz w:val="22"/>
                <w:szCs w:val="22"/>
              </w:rPr>
              <w:t>Об утверждении административного регламента по предоставлению муниципальной услуги «Утверждение схемы расположения земельного участка или земельных участков на кадастровом плане территории»</w:t>
            </w:r>
          </w:p>
        </w:tc>
        <w:tc>
          <w:tcPr>
            <w:tcW w:w="2956" w:type="dxa"/>
          </w:tcPr>
          <w:p w:rsidR="007A6AE5" w:rsidRDefault="007A6AE5" w:rsidP="00EC75F2">
            <w:pPr>
              <w:widowControl w:val="0"/>
              <w:autoSpaceDE w:val="0"/>
              <w:autoSpaceDN w:val="0"/>
              <w:jc w:val="both"/>
            </w:pPr>
            <w:r>
              <w:t>С</w:t>
            </w:r>
            <w:r w:rsidRPr="006F08F5">
              <w:t>етев</w:t>
            </w:r>
            <w:r>
              <w:t>ое</w:t>
            </w:r>
            <w:r w:rsidRPr="006F08F5">
              <w:t xml:space="preserve"> издани</w:t>
            </w:r>
            <w:r>
              <w:t>е</w:t>
            </w:r>
            <w:r w:rsidR="00587217">
              <w:t xml:space="preserve"> https://admprogress.ru/budget</w:t>
            </w:r>
            <w:r>
              <w:t>,</w:t>
            </w:r>
            <w:r w:rsidRPr="006F08F5">
              <w:t xml:space="preserve"> доменное имя</w:t>
            </w:r>
            <w:r>
              <w:t xml:space="preserve"> </w:t>
            </w:r>
            <w:r>
              <w:rPr>
                <w:rFonts w:ascii="Arial sans-serif" w:hAnsi="Arial sans-serif"/>
                <w:color w:val="333333"/>
                <w:sz w:val="20"/>
                <w:szCs w:val="20"/>
                <w:shd w:val="clear" w:color="auto" w:fill="F7F7F7"/>
              </w:rPr>
              <w:t>Сетевое издание "Наш Прогресс"</w:t>
            </w:r>
            <w:r w:rsidRPr="006F08F5">
              <w:t xml:space="preserve">, регистрация в качестве сетевого издания: </w:t>
            </w:r>
            <w:proofErr w:type="gramStart"/>
            <w:r w:rsidRPr="006F08F5">
              <w:t>Эл</w:t>
            </w:r>
            <w:r>
              <w:t xml:space="preserve"> </w:t>
            </w:r>
            <w:r w:rsidRPr="006F08F5">
              <w:t xml:space="preserve">№ </w:t>
            </w:r>
            <w:r>
              <w:rPr>
                <w:rFonts w:ascii="Arial sans-serif" w:hAnsi="Arial sans-serif"/>
                <w:color w:val="333333"/>
                <w:sz w:val="20"/>
                <w:szCs w:val="20"/>
                <w:shd w:val="clear" w:color="auto" w:fill="F7F7F7"/>
              </w:rPr>
              <w:t xml:space="preserve">ФС 77-89777 </w:t>
            </w:r>
            <w:r w:rsidRPr="006F08F5">
              <w:t>от</w:t>
            </w:r>
            <w:r>
              <w:t xml:space="preserve"> </w:t>
            </w:r>
            <w:r>
              <w:rPr>
                <w:rFonts w:ascii="Arial sans-serif" w:hAnsi="Arial sans-serif"/>
                <w:color w:val="333333"/>
                <w:sz w:val="20"/>
                <w:szCs w:val="20"/>
                <w:shd w:val="clear" w:color="auto" w:fill="F7F7F7"/>
              </w:rPr>
              <w:t xml:space="preserve">8 июля </w:t>
            </w:r>
            <w:bookmarkStart w:id="0" w:name="_GoBack"/>
            <w:bookmarkEnd w:id="0"/>
            <w:r>
              <w:rPr>
                <w:rFonts w:ascii="Arial sans-serif" w:hAnsi="Arial sans-serif"/>
                <w:color w:val="333333"/>
                <w:sz w:val="20"/>
                <w:szCs w:val="20"/>
                <w:shd w:val="clear" w:color="auto" w:fill="F7F7F7"/>
              </w:rPr>
              <w:t>2025 года</w:t>
            </w:r>
            <w:r>
              <w:t>),</w:t>
            </w:r>
            <w:proofErr w:type="gramEnd"/>
          </w:p>
          <w:p w:rsidR="007A6AE5" w:rsidRDefault="007A6AE5" w:rsidP="00EC75F2">
            <w:pPr>
              <w:widowControl w:val="0"/>
              <w:autoSpaceDE w:val="0"/>
              <w:autoSpaceDN w:val="0"/>
              <w:jc w:val="both"/>
            </w:pPr>
            <w:r>
              <w:t xml:space="preserve">Дата опубликования: от </w:t>
            </w:r>
            <w:r w:rsidR="00400704">
              <w:t>13</w:t>
            </w:r>
            <w:r>
              <w:t>.0</w:t>
            </w:r>
            <w:r w:rsidR="00400704">
              <w:t>7</w:t>
            </w:r>
            <w:r>
              <w:t>.2026 г.</w:t>
            </w:r>
          </w:p>
          <w:p w:rsidR="007A6AE5" w:rsidRPr="006F08F5" w:rsidRDefault="007A6AE5" w:rsidP="00EC75F2">
            <w:pPr>
              <w:widowControl w:val="0"/>
              <w:autoSpaceDE w:val="0"/>
              <w:autoSpaceDN w:val="0"/>
              <w:jc w:val="both"/>
            </w:pPr>
          </w:p>
        </w:tc>
        <w:tc>
          <w:tcPr>
            <w:tcW w:w="2147" w:type="dxa"/>
          </w:tcPr>
          <w:p w:rsidR="007A6AE5" w:rsidRDefault="007A6AE5" w:rsidP="00EC75F2">
            <w:pPr>
              <w:widowControl w:val="0"/>
              <w:autoSpaceDE w:val="0"/>
              <w:autoSpaceDN w:val="0"/>
              <w:jc w:val="both"/>
            </w:pPr>
          </w:p>
          <w:p w:rsidR="007A6AE5" w:rsidRPr="006F08F5" w:rsidRDefault="007A6AE5" w:rsidP="00EC75F2">
            <w:pPr>
              <w:widowControl w:val="0"/>
              <w:autoSpaceDE w:val="0"/>
              <w:autoSpaceDN w:val="0"/>
              <w:jc w:val="both"/>
            </w:pPr>
          </w:p>
        </w:tc>
      </w:tr>
    </w:tbl>
    <w:p w:rsidR="00CC5658" w:rsidRDefault="00400704" w:rsidP="007A6AE5">
      <w:pPr>
        <w:ind w:firstLine="0"/>
      </w:pPr>
    </w:p>
    <w:sectPr w:rsidR="00CC5658" w:rsidSect="007947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sans-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1A6B33"/>
    <w:multiLevelType w:val="hybridMultilevel"/>
    <w:tmpl w:val="02F4973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3DC0"/>
    <w:rsid w:val="000C6F4B"/>
    <w:rsid w:val="001B6767"/>
    <w:rsid w:val="001F489C"/>
    <w:rsid w:val="002E657A"/>
    <w:rsid w:val="00400704"/>
    <w:rsid w:val="00587217"/>
    <w:rsid w:val="00671EB3"/>
    <w:rsid w:val="007947D9"/>
    <w:rsid w:val="007A6AE5"/>
    <w:rsid w:val="007E6457"/>
    <w:rsid w:val="009C41B3"/>
    <w:rsid w:val="009F30A8"/>
    <w:rsid w:val="00A826FD"/>
    <w:rsid w:val="00AA493C"/>
    <w:rsid w:val="00AC3DC0"/>
    <w:rsid w:val="00D274F4"/>
    <w:rsid w:val="00D626CB"/>
    <w:rsid w:val="00E23C2D"/>
    <w:rsid w:val="00E54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3DC0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7A6AE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DC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3">
    <w:name w:val="Hyperlink"/>
    <w:basedOn w:val="a0"/>
    <w:unhideWhenUsed/>
    <w:rsid w:val="00AC3DC0"/>
    <w:rPr>
      <w:color w:val="0000FF"/>
      <w:u w:val="single"/>
    </w:rPr>
  </w:style>
  <w:style w:type="paragraph" w:styleId="a4">
    <w:name w:val="Body Text"/>
    <w:basedOn w:val="a"/>
    <w:link w:val="a5"/>
    <w:unhideWhenUsed/>
    <w:rsid w:val="00AC3DC0"/>
    <w:pPr>
      <w:jc w:val="center"/>
    </w:pPr>
  </w:style>
  <w:style w:type="character" w:customStyle="1" w:styleId="a5">
    <w:name w:val="Основной текст Знак"/>
    <w:basedOn w:val="a0"/>
    <w:link w:val="a4"/>
    <w:rsid w:val="00AC3D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C3DC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3DC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6A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8">
    <w:name w:val="Table Grid"/>
    <w:basedOn w:val="a1"/>
    <w:uiPriority w:val="59"/>
    <w:rsid w:val="007A6AE5"/>
    <w:pPr>
      <w:ind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A6AE5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paragraph" w:styleId="aa">
    <w:name w:val="No Spacing"/>
    <w:link w:val="ab"/>
    <w:uiPriority w:val="1"/>
    <w:qFormat/>
    <w:rsid w:val="007A6AE5"/>
    <w:pPr>
      <w:ind w:firstLine="0"/>
      <w:jc w:val="left"/>
    </w:pPr>
  </w:style>
  <w:style w:type="character" w:customStyle="1" w:styleId="ab">
    <w:name w:val="Без интервала Знак"/>
    <w:link w:val="aa"/>
    <w:uiPriority w:val="1"/>
    <w:locked/>
    <w:rsid w:val="007A6A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 - ревизор</dc:creator>
  <cp:keywords/>
  <dc:description/>
  <cp:lastModifiedBy>User</cp:lastModifiedBy>
  <cp:revision>11</cp:revision>
  <cp:lastPrinted>2026-06-23T00:58:00Z</cp:lastPrinted>
  <dcterms:created xsi:type="dcterms:W3CDTF">2024-12-23T01:29:00Z</dcterms:created>
  <dcterms:modified xsi:type="dcterms:W3CDTF">2026-07-13T02:19:00Z</dcterms:modified>
</cp:coreProperties>
</file>